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13" w:rsidRDefault="00136D13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</w:pPr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 w:rsidRPr="00FB0AC8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-629920</wp:posOffset>
            </wp:positionH>
            <wp:positionV relativeFrom="paragraph">
              <wp:posOffset>-540385</wp:posOffset>
            </wp:positionV>
            <wp:extent cx="1845310" cy="2016125"/>
            <wp:effectExtent l="19050" t="0" r="2540" b="0"/>
            <wp:wrapSquare wrapText="bothSides"/>
            <wp:docPr id="2" name="Рисунок 1" descr="C:\Users\Администратор\Pictures\химозики\Рисунок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310" cy="2016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Г</w:t>
      </w:r>
      <w:r w:rsidRPr="00B4479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ИА-</w:t>
      </w:r>
      <w:r w:rsidRPr="00B44795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2013</w:t>
      </w:r>
      <w:hyperlink r:id="rId5" w:history="1"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по</w:t>
        </w:r>
        <w:r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х</w:t>
        </w:r>
        <w:r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имии </w:t>
        </w:r>
      </w:hyperlink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                 </w:t>
      </w:r>
      <w:r w:rsidRPr="00FB0AC8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>Спецификация</w:t>
      </w: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>контрольных измерительных материалов для проведения</w:t>
      </w: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>в 2013 году государственной (итоговой) аттестации</w:t>
      </w: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 xml:space="preserve">(в новой форме) по ХИМИИ </w:t>
      </w:r>
      <w:proofErr w:type="gramStart"/>
      <w:r w:rsidRPr="00FB0AC8">
        <w:rPr>
          <w:rFonts w:ascii="TimesNewRomanPSMT" w:hAnsi="TimesNewRomanPSMT" w:cs="TimesNewRomanPSMT"/>
          <w:b/>
          <w:sz w:val="39"/>
          <w:szCs w:val="25"/>
        </w:rPr>
        <w:t>обучающихся</w:t>
      </w:r>
      <w:proofErr w:type="gramEnd"/>
      <w:r w:rsidRPr="00FB0AC8">
        <w:rPr>
          <w:rFonts w:ascii="TimesNewRomanPSMT" w:hAnsi="TimesNewRomanPSMT" w:cs="TimesNewRomanPSMT"/>
          <w:b/>
          <w:sz w:val="39"/>
          <w:szCs w:val="25"/>
        </w:rPr>
        <w:t>, освоивших</w:t>
      </w:r>
    </w:p>
    <w:p w:rsid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>
        <w:rPr>
          <w:rFonts w:ascii="TimesNewRomanPSMT" w:hAnsi="TimesNewRomanPSMT" w:cs="TimesNewRomanPSMT"/>
          <w:b/>
          <w:noProof/>
          <w:sz w:val="39"/>
          <w:szCs w:val="25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8062595</wp:posOffset>
            </wp:positionH>
            <wp:positionV relativeFrom="paragraph">
              <wp:posOffset>24130</wp:posOffset>
            </wp:positionV>
            <wp:extent cx="1737995" cy="1899920"/>
            <wp:effectExtent l="19050" t="0" r="0" b="0"/>
            <wp:wrapSquare wrapText="bothSides"/>
            <wp:docPr id="3" name="Рисунок 2" descr="C:\Users\Администратор\Pictures\химозики\Рисунок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химозики\Рисунок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7995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NewRomanPSMT" w:hAnsi="TimesNewRomanPSMT" w:cs="TimesNewRomanPSMT"/>
          <w:b/>
          <w:sz w:val="39"/>
          <w:szCs w:val="25"/>
        </w:rPr>
        <w:t xml:space="preserve">                       </w:t>
      </w:r>
      <w:r w:rsidRPr="00FB0AC8">
        <w:rPr>
          <w:rFonts w:ascii="TimesNewRomanPSMT" w:hAnsi="TimesNewRomanPSMT" w:cs="TimesNewRomanPSMT"/>
          <w:b/>
          <w:sz w:val="39"/>
          <w:szCs w:val="25"/>
        </w:rPr>
        <w:t xml:space="preserve">основные общеобразовательные программы </w:t>
      </w:r>
    </w:p>
    <w:p w:rsidR="00000000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>
        <w:rPr>
          <w:rFonts w:ascii="TimesNewRomanPSMT" w:hAnsi="TimesNewRomanPSMT" w:cs="TimesNewRomanPSMT"/>
          <w:b/>
          <w:sz w:val="39"/>
          <w:szCs w:val="25"/>
        </w:rPr>
        <w:t xml:space="preserve">                           </w:t>
      </w:r>
      <w:r w:rsidRPr="00FB0AC8">
        <w:rPr>
          <w:rFonts w:ascii="TimesNewRomanPSMT" w:hAnsi="TimesNewRomanPSMT" w:cs="TimesNewRomanPSMT"/>
          <w:b/>
          <w:sz w:val="39"/>
          <w:szCs w:val="25"/>
        </w:rPr>
        <w:t>основного</w:t>
      </w:r>
      <w:r>
        <w:rPr>
          <w:rFonts w:ascii="TimesNewRomanPSMT" w:hAnsi="TimesNewRomanPSMT" w:cs="TimesNewRomanPSMT"/>
          <w:b/>
          <w:sz w:val="39"/>
          <w:szCs w:val="25"/>
        </w:rPr>
        <w:t xml:space="preserve">  </w:t>
      </w:r>
      <w:r w:rsidRPr="00FB0AC8">
        <w:rPr>
          <w:rFonts w:ascii="TimesNewRomanPSMT" w:hAnsi="TimesNewRomanPSMT" w:cs="TimesNewRomanPSMT"/>
          <w:b/>
          <w:sz w:val="39"/>
          <w:szCs w:val="25"/>
        </w:rPr>
        <w:t>общего образования</w:t>
      </w:r>
    </w:p>
    <w:p w:rsidR="00FB0AC8" w:rsidRPr="00FB0AC8" w:rsidRDefault="00FB0AC8" w:rsidP="00FB0AC8">
      <w:pPr>
        <w:jc w:val="center"/>
        <w:rPr>
          <w:rFonts w:ascii="TimesNewRomanPSMT" w:hAnsi="TimesNewRomanPSMT" w:cs="TimesNewRomanPSMT"/>
          <w:sz w:val="39"/>
          <w:szCs w:val="25"/>
        </w:rPr>
      </w:pP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</w:pPr>
      <w:r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 xml:space="preserve">                 </w:t>
      </w:r>
      <w:r w:rsidRPr="00FB0AC8">
        <w:rPr>
          <w:rFonts w:ascii="TimesNewRomanPS-BoldMT" w:hAnsi="TimesNewRomanPS-BoldMT" w:cs="TimesNewRomanPS-BoldMT"/>
          <w:b/>
          <w:bCs/>
          <w:color w:val="00B050"/>
          <w:sz w:val="63"/>
          <w:szCs w:val="25"/>
        </w:rPr>
        <w:t>Кодификатор</w:t>
      </w:r>
    </w:p>
    <w:p w:rsidR="00FB0AC8" w:rsidRPr="00FB0AC8" w:rsidRDefault="00136D13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>
        <w:rPr>
          <w:rFonts w:ascii="TimesNewRomanPSMT" w:hAnsi="TimesNewRomanPSMT" w:cs="TimesNewRomanPSMT"/>
          <w:b/>
          <w:sz w:val="39"/>
          <w:szCs w:val="25"/>
        </w:rPr>
        <w:t xml:space="preserve">                     </w:t>
      </w:r>
      <w:r w:rsidR="00FB0AC8" w:rsidRPr="00FB0AC8">
        <w:rPr>
          <w:rFonts w:ascii="TimesNewRomanPSMT" w:hAnsi="TimesNewRomanPSMT" w:cs="TimesNewRomanPSMT"/>
          <w:b/>
          <w:sz w:val="39"/>
          <w:szCs w:val="25"/>
        </w:rPr>
        <w:t>элементов содержания и требований к уровню подготовки</w:t>
      </w:r>
    </w:p>
    <w:p w:rsidR="00FB0AC8" w:rsidRPr="00FB0AC8" w:rsidRDefault="00136D13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>
        <w:rPr>
          <w:rFonts w:ascii="TimesNewRomanPSMT" w:hAnsi="TimesNewRomanPSMT" w:cs="TimesNewRomanPSMT"/>
          <w:b/>
          <w:sz w:val="39"/>
          <w:szCs w:val="25"/>
        </w:rPr>
        <w:t xml:space="preserve">                     </w:t>
      </w:r>
      <w:r w:rsidR="00FB0AC8" w:rsidRPr="00FB0AC8">
        <w:rPr>
          <w:rFonts w:ascii="TimesNewRomanPSMT" w:hAnsi="TimesNewRomanPSMT" w:cs="TimesNewRomanPSMT"/>
          <w:b/>
          <w:sz w:val="39"/>
          <w:szCs w:val="25"/>
        </w:rPr>
        <w:t>обучающихся, освоивших основные общеобразовательные</w:t>
      </w: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>программы основного общего образования, для проведения</w:t>
      </w:r>
    </w:p>
    <w:p w:rsidR="00FB0AC8" w:rsidRPr="00FB0AC8" w:rsidRDefault="00FB0AC8" w:rsidP="00FB0AC8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sz w:val="39"/>
          <w:szCs w:val="25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>государственной (итоговой) аттестации</w:t>
      </w:r>
    </w:p>
    <w:p w:rsidR="00FB0AC8" w:rsidRPr="00FB0AC8" w:rsidRDefault="00FB0AC8" w:rsidP="00FB0AC8">
      <w:pPr>
        <w:jc w:val="center"/>
        <w:rPr>
          <w:b/>
          <w:sz w:val="48"/>
        </w:rPr>
      </w:pPr>
      <w:r w:rsidRPr="00FB0AC8">
        <w:rPr>
          <w:rFonts w:ascii="TimesNewRomanPSMT" w:hAnsi="TimesNewRomanPSMT" w:cs="TimesNewRomanPSMT"/>
          <w:b/>
          <w:sz w:val="39"/>
          <w:szCs w:val="25"/>
        </w:rPr>
        <w:t>(в новой форме) по ХИМИИ</w:t>
      </w:r>
    </w:p>
    <w:sectPr w:rsidR="00FB0AC8" w:rsidRPr="00FB0AC8" w:rsidSect="00FB0AC8">
      <w:pgSz w:w="16838" w:h="11906" w:orient="landscape"/>
      <w:pgMar w:top="851" w:right="1134" w:bottom="851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B0AC8"/>
    <w:rsid w:val="00136D13"/>
    <w:rsid w:val="00FB0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A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0A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diva106.blogspot.com/p/blog-page_6224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2012-12-23T12:54:00Z</cp:lastPrinted>
  <dcterms:created xsi:type="dcterms:W3CDTF">2012-12-23T12:45:00Z</dcterms:created>
  <dcterms:modified xsi:type="dcterms:W3CDTF">2012-12-23T12:55:00Z</dcterms:modified>
</cp:coreProperties>
</file>